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红十字会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红十字会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根据《香河县红十字会职能配置、内设机构和人员编制规定》， 香河县红十字会的主要职责是：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一、认真贯彻执行《中华人民共和国红十字会法》和《中国红十字会章程》，指导全县各级红十字会及行业红十字会工作，推动全县红十字会各项工作的开展。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二、开展救援、救灾相关工作，建立红十字救援体系。在战争、武装冲突和自然灾害、公共卫生事件等突发事件中，对伤病人员和其他受害者提供紧急救援和人道救助。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三、开展应急救护培训，普及应急救护、防灾避险和卫生健康知识，组织志愿者参与现场救护。                   </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参与、推动无偿献血宣传动员、组织招募和表彰奖励等工作；参与、推动遗体和人体器官捐献宣传动员、报名登记、捐献见证、困难救助、缅怀纪念等工作，参与开展造血干细胞捐献动员征集、血样检测、信息录入、联系确认、捐献随访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五、组织开展红十字志愿服务、红十字青少年工作。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六、参加国际人道主义救援工作。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七、宣传国际红十字和红新月运动的基本原则和日内瓦公约及其附加议定书。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八、依照国际红十字和红新月运动的基本原则，完成人民政府委托事宜。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九、协助人民政府开展与其职责相关的其他人道主义服务活动。</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hint="eastAsia" w:ascii="Times New Roman" w:hAnsi="Times New Roman" w:eastAsia="仿宋_GB2312" w:cs="Times New Roman"/>
                <w:b/>
                <w:lang w:eastAsia="zh-CN"/>
              </w:rPr>
            </w:pPr>
            <w:r>
              <w:rPr>
                <w:rFonts w:hint="eastAsia" w:ascii="仿宋_GB2312" w:hAnsi="仿宋" w:eastAsia="仿宋_GB2312"/>
                <w:szCs w:val="24"/>
              </w:rPr>
              <w:t>香河县红十字会</w:t>
            </w:r>
          </w:p>
        </w:tc>
        <w:tc>
          <w:tcPr>
            <w:tcW w:w="1134" w:type="dxa"/>
            <w:shd w:val="clear" w:color="auto" w:fill="auto"/>
            <w:vAlign w:val="center"/>
          </w:tcPr>
          <w:p>
            <w:pPr>
              <w:spacing w:line="300" w:lineRule="exact"/>
              <w:jc w:val="center"/>
              <w:rPr>
                <w:rFonts w:hint="eastAsia" w:ascii="Times New Roman" w:hAnsi="Times New Roman" w:eastAsia="仿宋_GB2312" w:cs="Times New Roman"/>
                <w:b/>
                <w:lang w:eastAsia="zh-CN"/>
              </w:rPr>
            </w:pPr>
            <w:r>
              <w:rPr>
                <w:rFonts w:hint="eastAsia" w:ascii="仿宋_GB2312" w:hAnsi="仿宋" w:eastAsia="仿宋_GB2312"/>
                <w:szCs w:val="24"/>
              </w:rPr>
              <w:t>事业</w:t>
            </w:r>
          </w:p>
        </w:tc>
        <w:tc>
          <w:tcPr>
            <w:tcW w:w="1276" w:type="dxa"/>
            <w:shd w:val="clear" w:color="auto" w:fill="auto"/>
            <w:vAlign w:val="center"/>
          </w:tcPr>
          <w:p>
            <w:pPr>
              <w:spacing w:line="300" w:lineRule="exact"/>
              <w:jc w:val="center"/>
              <w:rPr>
                <w:rFonts w:hint="eastAsia" w:ascii="Times New Roman" w:hAnsi="Times New Roman" w:eastAsia="仿宋_GB2312" w:cs="Times New Roman"/>
                <w:b/>
                <w:lang w:eastAsia="zh-CN"/>
              </w:rPr>
            </w:pPr>
            <w:r>
              <w:rPr>
                <w:rFonts w:hint="eastAsia" w:ascii="仿宋_GB2312" w:hAnsi="仿宋" w:eastAsia="仿宋_GB2312"/>
                <w:szCs w:val="24"/>
              </w:rPr>
              <w:t>副科级</w:t>
            </w:r>
          </w:p>
        </w:tc>
        <w:tc>
          <w:tcPr>
            <w:tcW w:w="2902" w:type="dxa"/>
            <w:shd w:val="clear" w:color="auto" w:fill="auto"/>
            <w:vAlign w:val="center"/>
          </w:tcPr>
          <w:p>
            <w:pPr>
              <w:spacing w:line="300" w:lineRule="exact"/>
              <w:jc w:val="center"/>
              <w:rPr>
                <w:rFonts w:hint="eastAsia" w:ascii="Times New Roman" w:hAnsi="Times New Roman" w:eastAsia="仿宋_GB2312" w:cs="Times New Roman"/>
                <w:b/>
                <w:lang w:eastAsia="zh-CN"/>
              </w:rPr>
            </w:pPr>
            <w:r>
              <w:rPr>
                <w:rFonts w:hint="eastAsia" w:ascii="仿宋_GB2312" w:hAnsi="仿宋" w:eastAsia="仿宋_GB2312"/>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129.26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129.26</w:t>
      </w:r>
      <w:r>
        <w:rPr>
          <w:rFonts w:ascii="Times New Roman" w:hAnsi="Times New Roman" w:eastAsia="仿宋_GB2312" w:cs="Times New Roman"/>
          <w:sz w:val="32"/>
          <w:szCs w:val="32"/>
        </w:rPr>
        <w:t>万元，</w:t>
      </w:r>
      <w:r>
        <w:rPr>
          <w:rFonts w:hint="eastAsia" w:ascii="Times New Roman" w:hAnsi="Times New Roman" w:eastAsia="仿宋_GB2312"/>
          <w:sz w:val="32"/>
          <w:szCs w:val="32"/>
        </w:rPr>
        <w:t>政府性</w:t>
      </w:r>
      <w:r>
        <w:rPr>
          <w:rFonts w:ascii="Times New Roman" w:hAnsi="Times New Roman" w:eastAsia="仿宋_GB2312"/>
          <w:sz w:val="32"/>
          <w:szCs w:val="32"/>
        </w:rPr>
        <w:t>基金预算收入</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sz w:val="32"/>
          <w:szCs w:val="32"/>
        </w:rPr>
        <w:t>国有资本经营预算收入</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w:t>
      </w:r>
      <w:r>
        <w:rPr>
          <w:rFonts w:hint="eastAsia" w:ascii="Times New Roman" w:hAnsi="Times New Roman" w:eastAsia="仿宋_GB2312"/>
          <w:sz w:val="32"/>
          <w:szCs w:val="32"/>
        </w:rPr>
        <w:t>财政专户管理资金收入</w:t>
      </w:r>
      <w:r>
        <w:rPr>
          <w:rFonts w:hint="eastAsia" w:ascii="Times New Roman" w:hAnsi="Times New Roman" w:eastAsia="仿宋_GB2312"/>
          <w:sz w:val="32"/>
          <w:szCs w:val="32"/>
          <w:lang w:val="en-US" w:eastAsia="zh-CN"/>
        </w:rPr>
        <w:t>0万元，</w:t>
      </w:r>
      <w:r>
        <w:rPr>
          <w:rFonts w:hint="eastAsia" w:ascii="Times New Roman" w:hAnsi="Times New Roman" w:eastAsia="仿宋_GB2312"/>
          <w:sz w:val="32"/>
          <w:szCs w:val="32"/>
        </w:rPr>
        <w:t>事业</w:t>
      </w:r>
      <w:r>
        <w:rPr>
          <w:rFonts w:ascii="Times New Roman" w:hAnsi="Times New Roman" w:eastAsia="仿宋_GB2312"/>
          <w:sz w:val="32"/>
          <w:szCs w:val="32"/>
        </w:rPr>
        <w:t>收入</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w:t>
      </w:r>
      <w:r>
        <w:rPr>
          <w:rFonts w:hint="eastAsia" w:ascii="Times New Roman" w:hAnsi="Times New Roman" w:eastAsia="仿宋_GB2312"/>
          <w:sz w:val="32"/>
          <w:szCs w:val="32"/>
        </w:rPr>
        <w:t>经营</w:t>
      </w:r>
      <w:r>
        <w:rPr>
          <w:rFonts w:ascii="Times New Roman" w:hAnsi="Times New Roman" w:eastAsia="仿宋_GB2312"/>
          <w:sz w:val="32"/>
          <w:szCs w:val="32"/>
        </w:rPr>
        <w:t>收入</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w:t>
      </w:r>
      <w:r>
        <w:rPr>
          <w:rFonts w:hint="eastAsia" w:ascii="Times New Roman" w:hAnsi="Times New Roman" w:eastAsia="仿宋_GB2312"/>
          <w:sz w:val="32"/>
          <w:szCs w:val="32"/>
        </w:rPr>
        <w:t>附属单位上缴</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万元，其他来源收入</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红十字会</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129.26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101.26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88.46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lang w:eastAsia="zh-CN"/>
        </w:rPr>
        <w:t>日常公用</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lang w:val="en-US" w:eastAsia="zh-CN"/>
        </w:rPr>
        <w:t>12.8</w:t>
      </w:r>
      <w:r>
        <w:rPr>
          <w:rFonts w:ascii="Times New Roman" w:hAnsi="Times New Roman" w:eastAsia="仿宋_GB2312" w:cs="Times New Roman"/>
          <w:sz w:val="32"/>
          <w:szCs w:val="32"/>
        </w:rPr>
        <w:t>万元；</w:t>
      </w:r>
      <w:r>
        <w:rPr>
          <w:rFonts w:ascii="Times New Roman" w:hAnsi="Times New Roman" w:eastAsia="仿宋_GB2312"/>
          <w:sz w:val="32"/>
          <w:szCs w:val="32"/>
        </w:rPr>
        <w:t>项目支出</w:t>
      </w:r>
      <w:r>
        <w:rPr>
          <w:rFonts w:hint="eastAsia" w:ascii="Times New Roman" w:hAnsi="Times New Roman" w:eastAsia="仿宋_GB2312"/>
          <w:sz w:val="32"/>
          <w:szCs w:val="32"/>
          <w:lang w:val="en-US" w:eastAsia="zh-CN"/>
        </w:rPr>
        <w:t>28</w:t>
      </w:r>
      <w:r>
        <w:rPr>
          <w:rFonts w:ascii="Times New Roman" w:hAnsi="Times New Roman" w:eastAsia="仿宋_GB2312"/>
          <w:sz w:val="32"/>
          <w:szCs w:val="32"/>
        </w:rPr>
        <w:t>万元，</w:t>
      </w:r>
      <w:r>
        <w:rPr>
          <w:rFonts w:hint="eastAsia" w:ascii="Times New Roman" w:hAnsi="Times New Roman" w:eastAsia="仿宋_GB2312"/>
          <w:sz w:val="32"/>
          <w:szCs w:val="32"/>
        </w:rPr>
        <w:t>全部为本级支出</w:t>
      </w:r>
      <w:r>
        <w:rPr>
          <w:rFonts w:hint="eastAsia" w:ascii="Times New Roman" w:hAnsi="Times New Roman" w:eastAsia="仿宋_GB2312"/>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日常业务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“三救三献”支出等。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129.26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20.23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人员、业务增加等</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“三救三献”等工作</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hint="default" w:ascii="Times New Roman" w:hAnsi="Times New Roman" w:eastAsia="黑体" w:cs="Times New Roman"/>
          <w:sz w:val="32"/>
          <w:szCs w:val="32"/>
          <w:lang w:val="en-US" w:eastAsia="zh-CN"/>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12.8</w:t>
      </w:r>
      <w:r>
        <w:rPr>
          <w:rFonts w:ascii="Times New Roman" w:hAnsi="Times New Roman" w:eastAsia="仿宋_GB2312" w:cs="Times New Roman"/>
          <w:sz w:val="32"/>
          <w:szCs w:val="32"/>
        </w:rPr>
        <w:t>万元，</w:t>
      </w:r>
      <w:r>
        <w:rPr>
          <w:rFonts w:ascii="Times New Roman" w:hAnsi="Times New Roman" w:eastAsia="仿宋_GB2312"/>
          <w:sz w:val="32"/>
          <w:szCs w:val="32"/>
        </w:rPr>
        <w:t>主要用于</w:t>
      </w:r>
      <w:r>
        <w:rPr>
          <w:rFonts w:hint="eastAsia" w:ascii="Times New Roman" w:hAnsi="Times New Roman" w:eastAsia="仿宋_GB2312"/>
          <w:sz w:val="32"/>
          <w:szCs w:val="32"/>
        </w:rPr>
        <w:t>办公及印刷费、邮电费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年，我</w:t>
      </w:r>
      <w:r>
        <w:rPr>
          <w:rFonts w:hint="eastAsia" w:ascii="Times New Roman" w:hAnsi="Times New Roman" w:eastAsia="仿宋_GB2312"/>
          <w:sz w:val="32"/>
          <w:szCs w:val="32"/>
          <w:lang w:eastAsia="zh-CN"/>
        </w:rPr>
        <w:t>部门</w:t>
      </w:r>
      <w:r>
        <w:rPr>
          <w:rFonts w:ascii="Times New Roman" w:hAnsi="Times New Roman" w:eastAsia="仿宋_GB2312"/>
          <w:sz w:val="32"/>
          <w:szCs w:val="32"/>
        </w:rPr>
        <w:t>财政拨款“三公”经费预算安排</w:t>
      </w:r>
      <w:r>
        <w:rPr>
          <w:rFonts w:hint="eastAsia" w:ascii="Times New Roman" w:hAnsi="Times New Roman" w:eastAsia="仿宋_GB2312"/>
          <w:sz w:val="32"/>
          <w:szCs w:val="32"/>
          <w:lang w:val="en-US" w:eastAsia="zh-CN"/>
        </w:rPr>
        <w:t>2.4</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w:t>
      </w:r>
      <w:r>
        <w:rPr>
          <w:rFonts w:hint="eastAsia" w:ascii="Times New Roman" w:hAnsi="Times New Roman" w:eastAsia="仿宋_GB2312"/>
          <w:sz w:val="32"/>
          <w:szCs w:val="32"/>
        </w:rPr>
        <w:t>，</w:t>
      </w:r>
      <w:r>
        <w:rPr>
          <w:rFonts w:ascii="Times New Roman" w:hAnsi="Times New Roman" w:eastAsia="仿宋_GB2312"/>
          <w:sz w:val="32"/>
          <w:szCs w:val="32"/>
        </w:rPr>
        <w:t>因公出国（境）费</w:t>
      </w:r>
      <w:r>
        <w:rPr>
          <w:rFonts w:hint="eastAsia" w:ascii="Times New Roman" w:hAnsi="Times New Roman" w:eastAsia="仿宋_GB2312"/>
          <w:sz w:val="32"/>
          <w:szCs w:val="32"/>
        </w:rPr>
        <w:t>0</w:t>
      </w:r>
      <w:r>
        <w:rPr>
          <w:rFonts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2.4</w:t>
      </w:r>
      <w:r>
        <w:rPr>
          <w:rFonts w:ascii="Times New Roman" w:hAnsi="Times New Roman" w:eastAsia="仿宋_GB2312"/>
          <w:sz w:val="32"/>
          <w:szCs w:val="32"/>
        </w:rPr>
        <w:t>万元（其中：公务用车购置费为</w:t>
      </w:r>
      <w:r>
        <w:rPr>
          <w:rFonts w:hint="eastAsia" w:ascii="Times New Roman" w:hAnsi="Times New Roman" w:eastAsia="仿宋_GB2312"/>
          <w:sz w:val="32"/>
          <w:szCs w:val="32"/>
        </w:rPr>
        <w:t>0</w:t>
      </w:r>
      <w:r>
        <w:rPr>
          <w:rFonts w:ascii="Times New Roman" w:hAnsi="Times New Roman" w:eastAsia="仿宋_GB2312"/>
          <w:sz w:val="32"/>
          <w:szCs w:val="32"/>
        </w:rPr>
        <w:t>万元，公务用车运维费</w:t>
      </w:r>
      <w:r>
        <w:rPr>
          <w:rFonts w:hint="eastAsia" w:ascii="Times New Roman" w:hAnsi="Times New Roman" w:eastAsia="仿宋_GB2312"/>
          <w:sz w:val="32"/>
          <w:szCs w:val="32"/>
          <w:lang w:val="en-US" w:eastAsia="zh-CN"/>
        </w:rPr>
        <w:t>2.4</w:t>
      </w:r>
      <w:r>
        <w:rPr>
          <w:rFonts w:ascii="Times New Roman" w:hAnsi="Times New Roman" w:eastAsia="仿宋_GB2312"/>
          <w:sz w:val="32"/>
          <w:szCs w:val="32"/>
        </w:rPr>
        <w:t>万元)；公务接待费</w:t>
      </w:r>
      <w:r>
        <w:rPr>
          <w:rFonts w:hint="eastAsia" w:ascii="Times New Roman" w:hAnsi="Times New Roman" w:eastAsia="仿宋_GB2312"/>
          <w:sz w:val="32"/>
          <w:szCs w:val="32"/>
        </w:rPr>
        <w:t>0</w:t>
      </w:r>
      <w:r>
        <w:rPr>
          <w:rFonts w:ascii="Times New Roman" w:hAnsi="Times New Roman" w:eastAsia="仿宋_GB2312"/>
          <w:sz w:val="32"/>
          <w:szCs w:val="32"/>
        </w:rPr>
        <w:t>万元。与20</w:t>
      </w:r>
      <w:r>
        <w:rPr>
          <w:rFonts w:hint="eastAsia" w:ascii="Times New Roman" w:hAnsi="Times New Roman" w:eastAsia="仿宋_GB2312"/>
          <w:sz w:val="32"/>
          <w:szCs w:val="32"/>
          <w:lang w:val="en-US" w:eastAsia="zh-CN"/>
        </w:rPr>
        <w:t>20</w:t>
      </w:r>
      <w:r>
        <w:rPr>
          <w:rFonts w:ascii="Times New Roman" w:hAnsi="Times New Roman" w:eastAsia="仿宋_GB2312"/>
          <w:sz w:val="32"/>
          <w:szCs w:val="32"/>
        </w:rPr>
        <w:t>年</w:t>
      </w:r>
      <w:r>
        <w:rPr>
          <w:rFonts w:hint="eastAsia" w:ascii="Times New Roman" w:hAnsi="Times New Roman" w:eastAsia="仿宋_GB2312"/>
          <w:sz w:val="32"/>
          <w:szCs w:val="32"/>
        </w:rPr>
        <w:t>相比</w:t>
      </w:r>
      <w:r>
        <w:rPr>
          <w:rFonts w:ascii="Times New Roman" w:hAnsi="Times New Roman" w:eastAsia="仿宋_GB2312"/>
          <w:sz w:val="32"/>
          <w:szCs w:val="32"/>
        </w:rPr>
        <w:t>持平，</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2.4万元</w:t>
      </w:r>
      <w:r>
        <w:rPr>
          <w:rFonts w:ascii="Times New Roman" w:hAnsi="Times New Roman" w:eastAsia="仿宋_GB2312"/>
          <w:sz w:val="32"/>
          <w:szCs w:val="32"/>
        </w:rPr>
        <w:t>。</w:t>
      </w:r>
      <w:r>
        <w:rPr>
          <w:rFonts w:hint="eastAsia" w:ascii="Times New Roman" w:hAnsi="Times New Roman" w:eastAsia="仿宋_GB2312"/>
          <w:sz w:val="32"/>
          <w:szCs w:val="32"/>
        </w:rPr>
        <w:t>其中，</w:t>
      </w:r>
      <w:r>
        <w:rPr>
          <w:rFonts w:ascii="Times New Roman" w:hAnsi="Times New Roman" w:eastAsia="仿宋_GB2312"/>
          <w:sz w:val="32"/>
          <w:szCs w:val="32"/>
        </w:rPr>
        <w:t>因公出国（境）费持平，无增减变化</w:t>
      </w:r>
      <w:r>
        <w:rPr>
          <w:rFonts w:hint="eastAsia" w:ascii="Times New Roman" w:hAnsi="Times New Roman" w:eastAsia="仿宋_GB2312"/>
          <w:sz w:val="32"/>
          <w:szCs w:val="32"/>
        </w:rPr>
        <w:t>；</w:t>
      </w:r>
      <w:r>
        <w:rPr>
          <w:rFonts w:ascii="Times New Roman" w:hAnsi="Times New Roman" w:eastAsia="仿宋_GB2312"/>
          <w:sz w:val="32"/>
          <w:szCs w:val="32"/>
        </w:rPr>
        <w:t>公务用车购置及运维费</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2.4万元</w:t>
      </w:r>
      <w:r>
        <w:rPr>
          <w:rFonts w:ascii="Times New Roman" w:hAnsi="Times New Roman" w:eastAsia="仿宋_GB2312"/>
          <w:sz w:val="32"/>
          <w:szCs w:val="32"/>
        </w:rPr>
        <w:t>。（其中：公务用车购置费持平，无增减变化。公务用车运维费</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2.4万元</w:t>
      </w:r>
      <w:r>
        <w:rPr>
          <w:rFonts w:ascii="Times New Roman" w:hAnsi="Times New Roman" w:eastAsia="仿宋_GB2312"/>
          <w:sz w:val="32"/>
          <w:szCs w:val="32"/>
        </w:rPr>
        <w:t>。)；公务接待费持平</w:t>
      </w:r>
      <w:r>
        <w:rPr>
          <w:rFonts w:hint="eastAsia" w:ascii="Times New Roman" w:hAnsi="Times New Roman" w:eastAsia="仿宋_GB2312"/>
          <w:sz w:val="32"/>
          <w:szCs w:val="32"/>
        </w:rPr>
        <w:t>，</w:t>
      </w:r>
      <w:r>
        <w:rPr>
          <w:rFonts w:ascii="Times New Roman" w:hAnsi="Times New Roman" w:eastAsia="仿宋_GB2312"/>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围绕新时代、新任务，促进社会保障体系建设，全面贯彻《国务院关于促进红十字事业发展的意见》和中国红十字会理事会会议精神，对照新修订实施的《中华人民共和国红十字会法》赋于的法定职责，以改革创新为动力，以便民服务为主线，以项目运作为依托，以公开透明为保证，扎实推进各项工作，全面加强自身建设，奋力开创我县红十字事业发展新局面。</w:t>
      </w:r>
    </w:p>
    <w:p>
      <w:pPr>
        <w:spacing w:line="584"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进一步加强新时期红十字工作，充分发挥红十字会在经济社会发展中的重要作用，促进我县红十字事业持续健康发展：一是全力做好备灾救灾工作；二是提高常态下民生救助项目的运作水平，抓好便民救助工作，规范程序，拓宽思路，实现人道惠民；三是探索建立应急救护培训长效机制，普及应急救护知识和技能；四是推进“三献”工作健康发展，规范有序推动遗体和人体器官捐献事业，弘扬大爱善举正能量，促进社会文明进步；五是建立完善可持续的筹资机制；六是抓好文化传播和宣传工作，深化红十字志愿服务和青少年工作，传播红十字文化，扩大红十字工作的社会影响力；七是加强红十字组织能力建设。</w:t>
      </w:r>
    </w:p>
    <w:p>
      <w:pPr>
        <w:spacing w:line="584" w:lineRule="exact"/>
        <w:ind w:firstLine="643" w:firstLineChars="200"/>
        <w:rPr>
          <w:rFonts w:hint="eastAsia" w:ascii="楷体_GB2312" w:eastAsia="楷体_GB2312" w:cs="Times New Roman"/>
          <w:b/>
          <w:sz w:val="32"/>
          <w:szCs w:val="32"/>
        </w:rPr>
      </w:pP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spacing w:line="584"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紧紧围绕县委、县政府工作大局开展工作，围绕“三救”、“三献”和人道法传播核心业务，抓住重点，将有限的财力用到关乎全县红十字事业持续、协调、健康发展的关键环节，强化责任担当、认真履职尽责，提高项目运作能力，进一步解放思想，转变观念，创新机制，促进全县红十字会工作再上一个新的台阶。</w:t>
      </w:r>
    </w:p>
    <w:p>
      <w:pPr>
        <w:spacing w:line="584"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（一）社会救助</w:t>
      </w:r>
    </w:p>
    <w:p>
      <w:pPr>
        <w:spacing w:line="584"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1、努力加大应急救护知识普及力度，普及应急救护知识和技能，以“世界红十字日”为契机，传播红十字救护理念，营造人人参与应急救护的社会氛围。充分发挥红十字会应急救护培训主体作用，广泛宣讲急救知识，组织大型义诊和免费体检，提高公众生命健康安全意识和自救互救能力。积极举办师资培训班，进一步充实完善师资库。</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 2、提高社会救助力度。拓宽人道救助领域，抓好便民救助工作，规范程序，拓宽思路，实现人道惠民，积极争取国家更多的救助资金救助我县白血病、先天性心脏病患儿；做大做好“天使计划”系列项目，围绕困难群众所需，开展新的大病救助项目。采取“博爱一日捐”等多种有效方式，广泛动员社会资源，积极谋划开展助学、助困、“红十字博爱送万家”等服务民生和人道救助项目，为精准扶贫、全面建成小康社会作出贡献。</w:t>
      </w:r>
    </w:p>
    <w:p>
      <w:pPr>
        <w:spacing w:line="584"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（二）红十字事业发展</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三献”工作。在推动无偿献血宣传方面，进一步发挥无偿献血志愿服务队伍作用，完善无偿献血和捐献造血干细胞协同共进、血站（采血点）与工作站联运共推的工作机制。在造血干细胞捐献方面，积极开展造血干细胞知识讲座和宣传活动，让更多的人充分的了解造血干细胞捐献流程，带动更多的人加入到造血干细胞捐献志愿者的队伍中来；在人体器官和遗体捐献方面，依法依规、稳步推进，规范有序推动遗体和人体器官捐献事业，弘扬大爱善举正能量，促进社会文明进步。</w:t>
      </w:r>
    </w:p>
    <w:p>
      <w:pPr>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2、国际人道援助和志愿者工作。积极开展国际人道援助和港澳台、国际交流合作，更好地服务于“一带一路”和我县对外合作交流总体战略。深化红十字志愿服务和青少年工作，传播红十字文化，扩大红十字工作的社会影响力。开展丰富多彩、形式多样的红十字志愿服务活动，加强红十志愿者组织的管理工作，使更多青少年了解和投身于人道事业。</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3、红十字会综合事务工作。加大宣传工作力度，做好“5.8”世界红十字日、“世界急救日”等重要节点的宣传，开展救护演练、义诊咨询、人道救助、现场募捐、志愿服务等系列活动。借助主流媒体渠道，加强与报刊、广播、电视、互联网等主要媒体的联系与合作，及时推送重要信息。规范红十字标志的使用，提升红十会形象。 </w:t>
      </w:r>
    </w:p>
    <w:p>
      <w:pPr>
        <w:spacing w:line="584" w:lineRule="exact"/>
        <w:ind w:firstLine="640"/>
        <w:rPr>
          <w:rFonts w:hint="default" w:ascii="Times New Roman" w:hAnsi="Times New Roman" w:eastAsia="仿宋_GB2312"/>
          <w:sz w:val="32"/>
          <w:szCs w:val="32"/>
          <w:lang w:val="en-US" w:eastAsia="zh-CN"/>
        </w:rPr>
      </w:pP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贯彻落实党的十九大精神，围绕新时代、新任务，促进社会保障体系建设，全面贯彻《国务院关于促进红十字事业发展的意见》及《中华人民共和国红十字会法》赋于的法定职责，牢固树立和落实创新、协调、绿色、开放、共享的发展理念，扭住核心业务不放松，提振精神，激情工作，以重点项目带动工作整体提升，为实现经济强县、美丽香河贡献力量。</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着力实施精准救助，提升人道服务能力。县红十字会紧密结合实际，进一步研究细化便民救助具体措施，形成自己的救助特色，使便民救助更好更广泛地惠及广大城乡特困群众。一是加强救助资金的募集。继续组织开展好“博爱一日捐”活动，大力发动志愿者捐款，形成稳定可持续的筹资机制。倡导各类企业把参与慈善活动作为履行社会责任的重要方面，大额捐款资助的项目可由企业冠名。二是实施重点品牌项目。持之以恒开展好“小天使”“天使阳光”“助飞天使”等人道救助项目，努力将这些品牌项目打造得更加闪亮。</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着力实施关爱生命工程，做好爱的传递使者。加强对红十字无偿献血志愿服务队的指导，深入推进无偿献血和捐献造血干细胞协同共进、血站（采血点）与工作站联运共推的工作机制；稳步推进人体器官捐献例数，挽救更多的患者。完善遗体捐献联盟运转机制，建立相关规章制度，把遗体和组织捐献工作扎实有效、规范有序地开展起来。</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着力创新工作方式方法，凝聚各方发展合力。通过红十字平台，广泛动员人道力量，募集更多社会资源助力保基本、兜底线，在党和政府想做而难以完全覆盖的领域向需要帮助的人群伸出援手，在精准扶贫中为党和政府排忧解难。发挥红十字基层组织扎根社区、拥有广大会员和志愿者网络的优势，及时发现民生需求，及时提供人道救助，有效发挥拾遗补缺的助手作用。按照部署，积极与港澳台、“一带一路”周边国家的红十字组织进行沟通交流，不断增进相互了解、友谊与合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sz w:val="32"/>
          <w:szCs w:val="32"/>
        </w:rPr>
      </w:pPr>
    </w:p>
    <w:p>
      <w:pPr>
        <w:numPr>
          <w:ilvl w:val="0"/>
          <w:numId w:val="0"/>
        </w:numPr>
        <w:spacing w:line="584" w:lineRule="exact"/>
        <w:ind w:leftChars="200"/>
        <w:rPr>
          <w:rFonts w:hint="default" w:ascii="楷体_GB2312" w:eastAsia="楷体_GB2312" w:cs="Times New Roman"/>
          <w:b/>
          <w:sz w:val="32"/>
          <w:szCs w:val="32"/>
          <w:lang w:val="en-US" w:eastAsia="zh-CN"/>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90"/>
        <w:gridCol w:w="937"/>
        <w:gridCol w:w="2091"/>
        <w:gridCol w:w="2089"/>
        <w:gridCol w:w="1820"/>
        <w:gridCol w:w="700"/>
        <w:gridCol w:w="563"/>
        <w:gridCol w:w="95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08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13"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36" w:hRule="atLeast"/>
          <w:tblHeader/>
          <w:jc w:val="center"/>
        </w:trPr>
        <w:tc>
          <w:tcPr>
            <w:tcW w:w="1190" w:type="dxa"/>
            <w:vMerge w:val="continue"/>
            <w:tcBorders>
              <w:tl2br w:val="nil"/>
              <w:tr2bl w:val="nil"/>
            </w:tcBorders>
            <w:vAlign w:val="center"/>
          </w:tcPr>
          <w:p/>
        </w:tc>
        <w:tc>
          <w:tcPr>
            <w:tcW w:w="937" w:type="dxa"/>
            <w:vMerge w:val="continue"/>
            <w:tcBorders>
              <w:tl2br w:val="nil"/>
              <w:tr2bl w:val="nil"/>
            </w:tcBorders>
            <w:vAlign w:val="center"/>
          </w:tcPr>
          <w:p/>
        </w:tc>
        <w:tc>
          <w:tcPr>
            <w:tcW w:w="2091" w:type="dxa"/>
            <w:vMerge w:val="continue"/>
            <w:tcBorders>
              <w:tl2br w:val="nil"/>
              <w:tr2bl w:val="nil"/>
            </w:tcBorders>
            <w:vAlign w:val="center"/>
          </w:tcPr>
          <w:p/>
        </w:tc>
        <w:tc>
          <w:tcPr>
            <w:tcW w:w="2089" w:type="dxa"/>
            <w:vMerge w:val="continue"/>
            <w:tcBorders>
              <w:tl2br w:val="nil"/>
              <w:tr2bl w:val="nil"/>
            </w:tcBorders>
            <w:vAlign w:val="center"/>
          </w:tcPr>
          <w:p/>
        </w:tc>
        <w:tc>
          <w:tcPr>
            <w:tcW w:w="1820" w:type="dxa"/>
            <w:vMerge w:val="continue"/>
            <w:tcBorders>
              <w:tl2br w:val="nil"/>
              <w:tr2bl w:val="nil"/>
            </w:tcBorders>
            <w:vAlign w:val="center"/>
          </w:tcPr>
          <w:p/>
        </w:tc>
        <w:tc>
          <w:tcPr>
            <w:tcW w:w="70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5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2" w:hRule="atLeast"/>
          <w:jc w:val="center"/>
        </w:trPr>
        <w:tc>
          <w:tcPr>
            <w:tcW w:w="119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9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日常办公用品保障人数</w:t>
            </w:r>
          </w:p>
        </w:tc>
        <w:tc>
          <w:tcPr>
            <w:tcW w:w="20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优：6人，良：≥4人，差：&lt;2人</w:t>
            </w:r>
          </w:p>
        </w:tc>
        <w:tc>
          <w:tcPr>
            <w:tcW w:w="18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考察日常办公用品保障情况</w:t>
            </w:r>
          </w:p>
        </w:tc>
        <w:tc>
          <w:tcPr>
            <w:tcW w:w="70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5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95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人</w:t>
            </w:r>
          </w:p>
        </w:tc>
        <w:tc>
          <w:tcPr>
            <w:tcW w:w="1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单位人员名册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9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办公用品购买合格率</w:t>
            </w:r>
          </w:p>
        </w:tc>
        <w:tc>
          <w:tcPr>
            <w:tcW w:w="20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优：≥95%，良：≥85%，中：≥75%，差：&lt;75%.</w:t>
            </w:r>
          </w:p>
        </w:tc>
        <w:tc>
          <w:tcPr>
            <w:tcW w:w="18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考察购买的办公用品的质量情况</w:t>
            </w:r>
          </w:p>
        </w:tc>
        <w:tc>
          <w:tcPr>
            <w:tcW w:w="70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56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95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使用人员反馈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9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培训考核通过率</w:t>
            </w:r>
          </w:p>
        </w:tc>
        <w:tc>
          <w:tcPr>
            <w:tcW w:w="20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优：≥95%，良：≥85%，中：≥75%，差：&lt;75%.</w:t>
            </w:r>
          </w:p>
        </w:tc>
        <w:tc>
          <w:tcPr>
            <w:tcW w:w="18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考察受培训人员技能学习情况</w:t>
            </w:r>
          </w:p>
        </w:tc>
        <w:tc>
          <w:tcPr>
            <w:tcW w:w="70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56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9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证书发放清单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时效</w:t>
            </w:r>
          </w:p>
        </w:tc>
        <w:tc>
          <w:tcPr>
            <w:tcW w:w="209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项目立项审批</w:t>
            </w:r>
          </w:p>
        </w:tc>
        <w:tc>
          <w:tcPr>
            <w:tcW w:w="20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优：&lt;=3月，良：&gt;3月，差：&gt;4月</w:t>
            </w:r>
          </w:p>
        </w:tc>
        <w:tc>
          <w:tcPr>
            <w:tcW w:w="18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考察项目立项审批情况</w:t>
            </w:r>
          </w:p>
        </w:tc>
        <w:tc>
          <w:tcPr>
            <w:tcW w:w="70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5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3</w:t>
            </w:r>
          </w:p>
        </w:tc>
        <w:tc>
          <w:tcPr>
            <w:tcW w:w="95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1850"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时效</w:t>
            </w:r>
          </w:p>
        </w:tc>
        <w:tc>
          <w:tcPr>
            <w:tcW w:w="209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培训考核完成及时率</w:t>
            </w:r>
          </w:p>
        </w:tc>
        <w:tc>
          <w:tcPr>
            <w:tcW w:w="20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优：≥95%，良：≥85%，中：≥75%，差：&lt;75%.</w:t>
            </w:r>
          </w:p>
        </w:tc>
        <w:tc>
          <w:tcPr>
            <w:tcW w:w="18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考察培训考核完成及时率</w:t>
            </w:r>
          </w:p>
        </w:tc>
        <w:tc>
          <w:tcPr>
            <w:tcW w:w="700"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6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95</w:t>
            </w:r>
          </w:p>
        </w:tc>
        <w:tc>
          <w:tcPr>
            <w:tcW w:w="950"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培训考核时间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0" w:type="dxa"/>
            <w:vMerge w:val="continue"/>
            <w:tcBorders>
              <w:tl2br w:val="nil"/>
              <w:tr2bl w:val="nil"/>
            </w:tcBorders>
            <w:vAlign w:val="center"/>
          </w:tcPr>
          <w:p>
            <w:r>
              <w:rPr>
                <w:rFonts w:hint="eastAsia"/>
              </w:rPr>
              <w:t>因活动产生的人员、材料等费用</w:t>
            </w: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9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因活动产生的人员、材料等费用</w:t>
            </w:r>
          </w:p>
        </w:tc>
        <w:tc>
          <w:tcPr>
            <w:tcW w:w="20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优：=4万，良：&gt;3.5万，中：≥3万，差：&lt;3万</w:t>
            </w:r>
          </w:p>
        </w:tc>
        <w:tc>
          <w:tcPr>
            <w:tcW w:w="18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考察活动所需的人员、材料、场地等情况</w:t>
            </w:r>
          </w:p>
        </w:tc>
        <w:tc>
          <w:tcPr>
            <w:tcW w:w="70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5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4</w:t>
            </w:r>
          </w:p>
        </w:tc>
        <w:tc>
          <w:tcPr>
            <w:tcW w:w="95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单位成每季度4万</w:t>
            </w:r>
          </w:p>
        </w:tc>
        <w:tc>
          <w:tcPr>
            <w:tcW w:w="1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9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无偿献血志愿者人数</w:t>
            </w:r>
          </w:p>
        </w:tc>
        <w:tc>
          <w:tcPr>
            <w:tcW w:w="20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优：按正常速度增加，良：增加缓慢，差：没有增加.</w:t>
            </w:r>
          </w:p>
        </w:tc>
        <w:tc>
          <w:tcPr>
            <w:tcW w:w="182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考察无偿献血志愿者人数情况</w:t>
            </w:r>
          </w:p>
        </w:tc>
        <w:tc>
          <w:tcPr>
            <w:tcW w:w="700"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56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p>
        </w:tc>
        <w:tc>
          <w:tcPr>
            <w:tcW w:w="950"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1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捐献登记表。2019年无偿献血捐献志愿者人数1227人。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091"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长效管理机制健全性</w:t>
            </w:r>
          </w:p>
        </w:tc>
        <w:tc>
          <w:tcPr>
            <w:tcW w:w="2089"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优：制度健全，良：需完善，差：不健全</w:t>
            </w:r>
          </w:p>
        </w:tc>
        <w:tc>
          <w:tcPr>
            <w:tcW w:w="182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长效管理机制健全性</w:t>
            </w:r>
          </w:p>
        </w:tc>
        <w:tc>
          <w:tcPr>
            <w:tcW w:w="2213" w:type="dxa"/>
            <w:gridSpan w:val="3"/>
            <w:tcBorders>
              <w:tl2br w:val="nil"/>
              <w:tr2bl w:val="nil"/>
            </w:tcBorders>
            <w:vAlign w:val="center"/>
          </w:tcPr>
          <w:p>
            <w:pPr>
              <w:widowControl/>
              <w:adjustRightInd w:val="0"/>
              <w:snapToGrid w:val="0"/>
              <w:jc w:val="center"/>
              <w:rPr>
                <w:rFonts w:ascii="方正书宋_GBK" w:eastAsia="方正书宋_GBK"/>
              </w:rPr>
            </w:pPr>
          </w:p>
          <w:p>
            <w:pPr>
              <w:bidi w:val="0"/>
              <w:rPr>
                <w:rFonts w:ascii="Calibri" w:hAnsi="Calibri" w:eastAsia="宋体" w:cs="Arial"/>
                <w:kern w:val="2"/>
                <w:sz w:val="21"/>
                <w:szCs w:val="22"/>
                <w:lang w:val="en-US" w:eastAsia="zh-CN" w:bidi="ar-SA"/>
              </w:rPr>
            </w:pPr>
          </w:p>
          <w:p>
            <w:pPr>
              <w:bidi w:val="0"/>
              <w:jc w:val="center"/>
              <w:rPr>
                <w:lang w:val="en-US" w:eastAsia="zh-CN"/>
              </w:rPr>
            </w:pPr>
            <w:r>
              <w:rPr>
                <w:rFonts w:hint="eastAsia"/>
                <w:lang w:val="en-US" w:eastAsia="zh-CN"/>
              </w:rPr>
              <w:t>健全</w:t>
            </w:r>
          </w:p>
        </w:tc>
        <w:tc>
          <w:tcPr>
            <w:tcW w:w="1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 w:val="18"/>
                <w:szCs w:val="18"/>
              </w:rPr>
              <w:t>《国务院关于促进红十字事业发展的意见》国发[2015]25号文。第八条：建立红十字应急救护培训长效机制。要充分发挥红十字会在公众参与的应急救护培训中的主体作用。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2"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91"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089"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优：≥95%，良：≥85%，中：≥75%，差：&lt;75%.</w:t>
            </w:r>
          </w:p>
        </w:tc>
        <w:tc>
          <w:tcPr>
            <w:tcW w:w="1820"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考察培训人员的满意情况</w:t>
            </w:r>
          </w:p>
        </w:tc>
        <w:tc>
          <w:tcPr>
            <w:tcW w:w="700"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6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85</w:t>
            </w:r>
          </w:p>
        </w:tc>
        <w:tc>
          <w:tcPr>
            <w:tcW w:w="950"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Times New Roman" w:hAnsi="Times New Roman" w:eastAsia="仿宋_GB2312" w:cs="Times New Roman"/>
          <w:sz w:val="28"/>
          <w:lang w:val="en-US" w:eastAsia="zh-CN"/>
        </w:rPr>
        <w:t>.</w:t>
      </w:r>
      <w:r>
        <w:rPr>
          <w:rFonts w:hint="eastAsia" w:ascii="Times New Roman" w:hAnsi="Times New Roman" w:eastAsia="仿宋_GB2312" w:cs="Times New Roman"/>
          <w:sz w:val="28"/>
        </w:rPr>
        <w:t>“三救三献”工作经费绩效目标表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进一步加强新时期红十字工作，充分发挥红十字会在经济社会发展中的重要作用，促进我县红十字事业持续健康发展：</w:t>
            </w:r>
            <w:r>
              <w:rPr>
                <w:rFonts w:ascii="方正书宋_GBK" w:eastAsia="方正书宋_GBK"/>
              </w:rPr>
              <w:t>1</w:t>
            </w:r>
            <w:r>
              <w:rPr>
                <w:rFonts w:hint="eastAsia" w:ascii="方正书宋_GBK" w:eastAsia="方正书宋_GBK"/>
              </w:rPr>
              <w:t>、提升对发展红十字事业重要意义的认识；</w:t>
            </w:r>
            <w:r>
              <w:rPr>
                <w:rFonts w:ascii="方正书宋_GBK" w:eastAsia="方正书宋_GBK"/>
              </w:rPr>
              <w:t>2</w:t>
            </w:r>
            <w:r>
              <w:rPr>
                <w:rFonts w:hint="eastAsia" w:ascii="方正书宋_GBK" w:eastAsia="方正书宋_GBK"/>
              </w:rPr>
              <w:t>、保障红十字会依法履行职责；</w:t>
            </w:r>
            <w:r>
              <w:rPr>
                <w:rFonts w:ascii="方正书宋_GBK" w:eastAsia="方正书宋_GBK"/>
              </w:rPr>
              <w:t>3</w:t>
            </w:r>
            <w:r>
              <w:rPr>
                <w:rFonts w:hint="eastAsia" w:ascii="方正书宋_GBK" w:eastAsia="方正书宋_GBK"/>
              </w:rPr>
              <w:t>、加强红十字会组织和队伍建设；</w:t>
            </w:r>
            <w:r>
              <w:rPr>
                <w:rFonts w:ascii="方正书宋_GBK" w:eastAsia="方正书宋_GBK"/>
              </w:rPr>
              <w:t>4</w:t>
            </w:r>
            <w:r>
              <w:rPr>
                <w:rFonts w:hint="eastAsia" w:ascii="方正书宋_GBK" w:eastAsia="方正书宋_GBK"/>
              </w:rPr>
              <w:t>、健全红十字工作运行机制；</w:t>
            </w:r>
            <w:r>
              <w:rPr>
                <w:rFonts w:ascii="方正书宋_GBK" w:eastAsia="方正书宋_GBK"/>
              </w:rPr>
              <w:t>5</w:t>
            </w:r>
            <w:r>
              <w:rPr>
                <w:rFonts w:hint="eastAsia" w:ascii="方正书宋_GBK" w:eastAsia="方正书宋_GBK"/>
              </w:rPr>
              <w:t>、推进红十字事业科学发展。强化</w:t>
            </w:r>
            <w:r>
              <w:rPr>
                <w:rFonts w:hint="cs" w:ascii="方正书宋_GBK" w:eastAsia="方正书宋_GBK"/>
              </w:rPr>
              <w:t>“</w:t>
            </w:r>
            <w:r>
              <w:rPr>
                <w:rFonts w:hint="eastAsia" w:ascii="方正书宋_GBK" w:eastAsia="方正书宋_GBK"/>
              </w:rPr>
              <w:t>三献</w:t>
            </w:r>
            <w:r>
              <w:rPr>
                <w:rFonts w:hint="cs" w:ascii="方正书宋_GBK" w:eastAsia="方正书宋_GBK"/>
              </w:rPr>
              <w:t>”</w:t>
            </w:r>
            <w:r>
              <w:rPr>
                <w:rFonts w:hint="eastAsia" w:ascii="方正书宋_GBK" w:eastAsia="方正书宋_GBK"/>
              </w:rPr>
              <w:t>宣传激励。实行</w:t>
            </w:r>
            <w:r>
              <w:rPr>
                <w:rFonts w:hint="cs" w:ascii="方正书宋_GBK" w:eastAsia="方正书宋_GBK"/>
              </w:rPr>
              <w:t>“</w:t>
            </w:r>
            <w:r>
              <w:rPr>
                <w:rFonts w:hint="eastAsia" w:ascii="方正书宋_GBK" w:eastAsia="方正书宋_GBK"/>
              </w:rPr>
              <w:t>三献</w:t>
            </w:r>
            <w:r>
              <w:rPr>
                <w:rFonts w:hint="cs" w:ascii="方正书宋_GBK" w:eastAsia="方正书宋_GBK"/>
              </w:rPr>
              <w:t>”</w:t>
            </w:r>
            <w:r>
              <w:rPr>
                <w:rFonts w:hint="eastAsia" w:ascii="方正书宋_GBK" w:eastAsia="方正书宋_GBK"/>
              </w:rPr>
              <w:t>联动宣传，督促推动</w:t>
            </w:r>
            <w:r>
              <w:rPr>
                <w:rFonts w:hint="cs" w:ascii="方正书宋_GBK" w:eastAsia="方正书宋_GBK"/>
              </w:rPr>
              <w:t>“</w:t>
            </w:r>
            <w:r>
              <w:rPr>
                <w:rFonts w:hint="eastAsia" w:ascii="方正书宋_GBK" w:eastAsia="方正书宋_GBK"/>
              </w:rPr>
              <w:t>三免</w:t>
            </w:r>
            <w:r>
              <w:rPr>
                <w:rFonts w:hint="cs" w:ascii="方正书宋_GBK" w:eastAsia="方正书宋_GBK"/>
              </w:rPr>
              <w:t>”</w:t>
            </w:r>
            <w:r>
              <w:rPr>
                <w:rFonts w:hint="eastAsia" w:ascii="方正书宋_GBK" w:eastAsia="方正书宋_GBK"/>
              </w:rPr>
              <w:t>落地见效，造血干细胞捐献工作依法规范开展，完善有关制度，制定角膜捐献管理办法，对</w:t>
            </w:r>
            <w:r>
              <w:rPr>
                <w:rFonts w:hint="cs" w:ascii="方正书宋_GBK" w:eastAsia="方正书宋_GBK"/>
              </w:rPr>
              <w:t>“</w:t>
            </w:r>
            <w:r>
              <w:rPr>
                <w:rFonts w:hint="eastAsia" w:ascii="方正书宋_GBK" w:eastAsia="方正书宋_GBK"/>
              </w:rPr>
              <w:t>三献</w:t>
            </w:r>
            <w:r>
              <w:rPr>
                <w:rFonts w:hint="cs" w:ascii="方正书宋_GBK" w:eastAsia="方正书宋_GBK"/>
              </w:rPr>
              <w:t>”</w:t>
            </w:r>
            <w:r>
              <w:rPr>
                <w:rFonts w:hint="eastAsia" w:ascii="方正书宋_GBK" w:eastAsia="方正书宋_GBK"/>
              </w:rPr>
              <w:t>困难家庭给予更多人道关怀。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组织培训班次</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组织培训的班次</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w:t>
            </w:r>
            <w:r>
              <w:rPr>
                <w:rFonts w:hint="eastAsia" w:ascii="方正书宋_GBK" w:eastAsia="方正书宋_GBK"/>
              </w:rPr>
              <w:t>次</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工作计划：根据预算资金情况确定举办次数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培训考核通过率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考察受培训人员技能学习情况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证书发放清单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培训考核完成及时率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考察培训考核完成及时率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培训考核时间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因活动产生的人员、材料等费用</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考察活动所需的人员、材料、场地等情况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w:t>
            </w:r>
            <w:r>
              <w:rPr>
                <w:rFonts w:hint="eastAsia" w:ascii="方正书宋_GBK" w:eastAsia="方正书宋_GBK"/>
              </w:rPr>
              <w:t>单位成每季度</w:t>
            </w:r>
            <w:r>
              <w:rPr>
                <w:rFonts w:ascii="方正书宋_GBK" w:eastAsia="方正书宋_GBK"/>
              </w:rPr>
              <w:t>4</w:t>
            </w:r>
            <w:r>
              <w:rPr>
                <w:rFonts w:hint="eastAsia" w:ascii="方正书宋_GBK" w:eastAsia="方正书宋_GBK"/>
              </w:rPr>
              <w:t>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无偿献血志愿者人数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考察无偿献血志愿者人数情况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捐献登记表。</w:t>
            </w:r>
            <w:r>
              <w:rPr>
                <w:rFonts w:ascii="方正书宋_GBK" w:eastAsia="方正书宋_GBK"/>
              </w:rPr>
              <w:t>2019</w:t>
            </w:r>
            <w:r>
              <w:rPr>
                <w:rFonts w:hint="eastAsia" w:ascii="方正书宋_GBK" w:eastAsia="方正书宋_GBK"/>
              </w:rPr>
              <w:t>年无偿献血捐献志愿者人数</w:t>
            </w:r>
            <w:r>
              <w:rPr>
                <w:rFonts w:ascii="方正书宋_GBK" w:eastAsia="方正书宋_GBK"/>
              </w:rPr>
              <w:t>1227</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长效管理机制健全性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考察</w:t>
            </w:r>
            <w:r>
              <w:rPr>
                <w:rFonts w:hint="cs" w:ascii="方正书宋_GBK" w:eastAsia="方正书宋_GBK"/>
              </w:rPr>
              <w:t>“</w:t>
            </w:r>
            <w:r>
              <w:rPr>
                <w:rFonts w:hint="eastAsia" w:ascii="方正书宋_GBK" w:eastAsia="方正书宋_GBK"/>
              </w:rPr>
              <w:t>三救</w:t>
            </w:r>
            <w:r>
              <w:rPr>
                <w:rFonts w:hint="cs" w:ascii="方正书宋_GBK" w:eastAsia="方正书宋_GBK"/>
              </w:rPr>
              <w:t>”</w:t>
            </w:r>
            <w:r>
              <w:rPr>
                <w:rFonts w:hint="eastAsia" w:ascii="方正书宋_GBK" w:eastAsia="方正书宋_GBK"/>
              </w:rPr>
              <w:t>工作的长效健全情况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制度健全</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《国务院关于促进红十字事业发展的意见》国发</w:t>
            </w:r>
            <w:r>
              <w:rPr>
                <w:rFonts w:ascii="方正书宋_GBK" w:eastAsia="方正书宋_GBK"/>
              </w:rPr>
              <w:t>[2015]25</w:t>
            </w:r>
            <w:r>
              <w:rPr>
                <w:rFonts w:hint="eastAsia" w:ascii="方正书宋_GBK" w:eastAsia="方正书宋_GBK"/>
              </w:rPr>
              <w:t>号文。第八条：建立红十字应急救护培训长效机制。要充分发挥红十字会在公众参与的应急救护培训中的主体作用。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方正书宋_GBK" w:eastAsia="方正书宋_GBK"/>
              </w:rPr>
              <w:t>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考察培训人员的满意情况</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85%</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日常业务费绩效目标表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进一步加强新时期红十字工作，充分发挥红十字会在经济社会发展中的重要作用，促进我县红十字事业持续健康发展：</w:t>
            </w:r>
            <w:r>
              <w:rPr>
                <w:rFonts w:ascii="方正书宋_GBK" w:eastAsia="方正书宋_GBK"/>
              </w:rPr>
              <w:t>1</w:t>
            </w:r>
            <w:r>
              <w:rPr>
                <w:rFonts w:hint="eastAsia" w:ascii="方正书宋_GBK" w:eastAsia="方正书宋_GBK"/>
              </w:rPr>
              <w:t>、提升对发展红十字事业重要意义的认识；</w:t>
            </w:r>
            <w:r>
              <w:rPr>
                <w:rFonts w:ascii="方正书宋_GBK" w:eastAsia="方正书宋_GBK"/>
              </w:rPr>
              <w:t>2</w:t>
            </w:r>
            <w:r>
              <w:rPr>
                <w:rFonts w:hint="eastAsia" w:ascii="方正书宋_GBK" w:eastAsia="方正书宋_GBK"/>
              </w:rPr>
              <w:t>、保障红十字会依法履行职责；</w:t>
            </w:r>
            <w:r>
              <w:rPr>
                <w:rFonts w:ascii="方正书宋_GBK" w:eastAsia="方正书宋_GBK"/>
              </w:rPr>
              <w:t>3</w:t>
            </w:r>
            <w:r>
              <w:rPr>
                <w:rFonts w:hint="eastAsia" w:ascii="方正书宋_GBK" w:eastAsia="方正书宋_GBK"/>
              </w:rPr>
              <w:t>、加强红十字会组织和队伍建设；</w:t>
            </w:r>
            <w:r>
              <w:rPr>
                <w:rFonts w:ascii="方正书宋_GBK" w:eastAsia="方正书宋_GBK"/>
              </w:rPr>
              <w:t>4</w:t>
            </w:r>
            <w:r>
              <w:rPr>
                <w:rFonts w:hint="eastAsia" w:ascii="方正书宋_GBK" w:eastAsia="方正书宋_GBK"/>
              </w:rPr>
              <w:t>、健全红十字工作运行机制；</w:t>
            </w:r>
            <w:r>
              <w:rPr>
                <w:rFonts w:ascii="方正书宋_GBK" w:eastAsia="方正书宋_GBK"/>
              </w:rPr>
              <w:t>5</w:t>
            </w:r>
            <w:r>
              <w:rPr>
                <w:rFonts w:hint="eastAsia" w:ascii="方正书宋_GBK" w:eastAsia="方正书宋_GBK"/>
              </w:rPr>
              <w:t>、推进红十字事业科学发展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日常办公用品保障人数</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考察日常办公用品保障情况</w:t>
            </w:r>
          </w:p>
        </w:tc>
        <w:tc>
          <w:tcPr>
            <w:tcW w:w="1843"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6</w:t>
            </w:r>
            <w:r>
              <w:rPr>
                <w:rFonts w:hint="eastAsia" w:ascii="方正书宋_GBK" w:eastAsia="方正书宋_GBK"/>
              </w:rPr>
              <w:t>人</w:t>
            </w:r>
          </w:p>
        </w:tc>
        <w:tc>
          <w:tcPr>
            <w:tcW w:w="2155"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单位人员名册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办公用品购买合格率</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考察购买的办公用品的质量情况</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项目立项审批</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考察项目立项审批情况</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因日常办公产生的成本</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考察因日常办公产生的成本</w:t>
            </w:r>
          </w:p>
        </w:tc>
        <w:tc>
          <w:tcPr>
            <w:tcW w:w="1843"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3</w:t>
            </w:r>
            <w:r>
              <w:rPr>
                <w:rFonts w:hint="eastAsia" w:ascii="方正书宋_GBK" w:eastAsia="方正书宋_GBK"/>
              </w:rPr>
              <w:t>单位成本每季度</w:t>
            </w:r>
            <w:r>
              <w:rPr>
                <w:rFonts w:ascii="方正书宋_GBK" w:eastAsia="方正书宋_GBK"/>
              </w:rPr>
              <w:t>3</w:t>
            </w:r>
            <w:r>
              <w:rPr>
                <w:rFonts w:hint="eastAsia" w:ascii="方正书宋_GBK" w:eastAsia="方正书宋_GBK"/>
              </w:rPr>
              <w:t>万</w:t>
            </w:r>
          </w:p>
        </w:tc>
        <w:tc>
          <w:tcPr>
            <w:tcW w:w="2155"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办公用品合理利用率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考察办公用品使用情况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办公用品使用记录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办公用品管理制度健全性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考察办公用品管理制度健全性</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制度健全</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红十字会办公用品管理制度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使用人员满意度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val="en-US" w:eastAsia="zh-CN"/>
              </w:rPr>
            </w:pPr>
            <w:r>
              <w:rPr>
                <w:rFonts w:hint="eastAsia" w:ascii="方正小标宋_GBK" w:eastAsia="方正小标宋_GBK" w:cs="Times New Roman"/>
                <w:sz w:val="24"/>
                <w:lang w:val="en-US" w:eastAsia="zh-CN"/>
              </w:rPr>
              <w:t>香河县红十字会</w:t>
            </w:r>
            <w:bookmarkStart w:id="3" w:name="_GoBack"/>
            <w:bookmarkEnd w:id="3"/>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红十字会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23.7323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lang w:eastAsia="zh-CN"/>
        </w:rPr>
        <w:t>。详见下表。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红十字会</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23.7323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160000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7.7323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75D3B"/>
    <w:multiLevelType w:val="singleLevel"/>
    <w:tmpl w:val="08F75D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85553"/>
    <w:rsid w:val="06A94142"/>
    <w:rsid w:val="06E849D7"/>
    <w:rsid w:val="09A65790"/>
    <w:rsid w:val="0CC86BD5"/>
    <w:rsid w:val="109771A1"/>
    <w:rsid w:val="115D24CB"/>
    <w:rsid w:val="129D6BCE"/>
    <w:rsid w:val="1666660B"/>
    <w:rsid w:val="16FD05C9"/>
    <w:rsid w:val="18CB7545"/>
    <w:rsid w:val="197B0D85"/>
    <w:rsid w:val="1A2C2703"/>
    <w:rsid w:val="1B595D62"/>
    <w:rsid w:val="1B5A7A7E"/>
    <w:rsid w:val="1C2C5FFE"/>
    <w:rsid w:val="1FC643FD"/>
    <w:rsid w:val="21187A40"/>
    <w:rsid w:val="240D758A"/>
    <w:rsid w:val="279144EE"/>
    <w:rsid w:val="29F93184"/>
    <w:rsid w:val="2BBF1A07"/>
    <w:rsid w:val="2C0B1B5C"/>
    <w:rsid w:val="2E1A336D"/>
    <w:rsid w:val="37D91129"/>
    <w:rsid w:val="3958171A"/>
    <w:rsid w:val="39B14C6F"/>
    <w:rsid w:val="3A063B07"/>
    <w:rsid w:val="3DB017A9"/>
    <w:rsid w:val="3F4633A9"/>
    <w:rsid w:val="405A34C6"/>
    <w:rsid w:val="4868259F"/>
    <w:rsid w:val="49F45575"/>
    <w:rsid w:val="52E343CC"/>
    <w:rsid w:val="585712C0"/>
    <w:rsid w:val="5DC72673"/>
    <w:rsid w:val="62A21E46"/>
    <w:rsid w:val="6BCC2FDF"/>
    <w:rsid w:val="6CC979AE"/>
    <w:rsid w:val="6E155E99"/>
    <w:rsid w:val="74C76BEF"/>
    <w:rsid w:val="7B30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1</TotalTime>
  <ScaleCrop>false</ScaleCrop>
  <LinksUpToDate>false</LinksUpToDate>
  <CharactersWithSpaces>3267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p:lastModifiedBy>
  <cp:lastPrinted>2021-04-08T02:03:00Z</cp:lastPrinted>
  <dcterms:modified xsi:type="dcterms:W3CDTF">2021-04-08T08:36:03Z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E236F6F5F15E4DAFB73692E979FB7EB7</vt:lpwstr>
  </property>
</Properties>
</file>